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F7A" w:rsidRDefault="00EB3F7A" w:rsidP="00EB3F7A">
      <w:pPr>
        <w:shd w:val="clear" w:color="auto" w:fill="FFFFFF"/>
        <w:spacing w:before="120" w:after="12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lang w:eastAsia="ru-RU"/>
        </w:rPr>
      </w:pPr>
    </w:p>
    <w:p w:rsidR="00EB3F7A" w:rsidRPr="003A507C" w:rsidRDefault="00EB3F7A" w:rsidP="00EB3F7A">
      <w:pPr>
        <w:shd w:val="clear" w:color="auto" w:fill="FFFFFF"/>
        <w:spacing w:before="120" w:after="12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-573893</wp:posOffset>
            </wp:positionH>
            <wp:positionV relativeFrom="paragraph">
              <wp:posOffset>126609</wp:posOffset>
            </wp:positionV>
            <wp:extent cx="1856740" cy="1856740"/>
            <wp:effectExtent l="0" t="0" r="0" b="0"/>
            <wp:wrapThrough wrapText="bothSides">
              <wp:wrapPolygon edited="0">
                <wp:start x="0" y="0"/>
                <wp:lineTo x="0" y="21275"/>
                <wp:lineTo x="21275" y="21275"/>
                <wp:lineTo x="21275" y="0"/>
                <wp:lineTo x="0" y="0"/>
              </wp:wrapPolygon>
            </wp:wrapThrough>
            <wp:docPr id="1" name="Рисунок 1" descr="https://avatars.mds.yandex.net/i?id=9b43a3723a5ba304ff695386d43c05b7391b67d2-918119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b43a3723a5ba304ff695386d43c05b7391b67d2-918119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507C"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lang w:eastAsia="ru-RU"/>
        </w:rPr>
        <w:t>УВАЖАЕМЫЕ РОДИТЕЛИ!</w:t>
      </w:r>
    </w:p>
    <w:p w:rsidR="00EB3F7A" w:rsidRDefault="00EB3F7A" w:rsidP="00EB3F7A">
      <w:pPr>
        <w:shd w:val="clear" w:color="auto" w:fill="FFFFFF"/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B3F7A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Наркомания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- </w:t>
      </w:r>
      <w:r w:rsidRPr="003A507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это проблема нынешнего поколения. Помните, что отношение детей к проблеме наркотиков в немалой степени зависит от ваших с ними взаимоотношений. Доброжелательность и поддержка семьи помогают воспитать в детях чувство собственного достоинства, уверенности в себе и способность отстоять свое мнение. Лучшим иммунитетом к наркотикам является оптимистическая, активная, целеустремленная и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</w:t>
      </w:r>
    </w:p>
    <w:p w:rsidR="00EB3F7A" w:rsidRPr="003A507C" w:rsidRDefault="00EB3F7A" w:rsidP="00EB3F7A">
      <w:pPr>
        <w:shd w:val="clear" w:color="auto" w:fill="FFFFFF"/>
        <w:spacing w:before="120" w:after="12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               </w:t>
      </w:r>
      <w:r w:rsidRPr="003A507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конструктивная жизненная позиция.</w:t>
      </w:r>
    </w:p>
    <w:p w:rsidR="00EB3F7A" w:rsidRPr="00F65694" w:rsidRDefault="00EB3F7A" w:rsidP="00EB3F7A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656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Больше говорите с детьми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EB3F7A" w:rsidRPr="00F65694" w:rsidRDefault="00EB3F7A" w:rsidP="00EB3F7A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656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Слушайте их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EB3F7A" w:rsidRPr="00F65694" w:rsidRDefault="00EB3F7A" w:rsidP="00EB3F7A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656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Будьте тверды и последовательны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EB3F7A" w:rsidRPr="00F65694" w:rsidRDefault="00EB3F7A" w:rsidP="00EB3F7A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656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Поставьте себя на их место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EB3F7A" w:rsidRPr="00F65694" w:rsidRDefault="00EB3F7A" w:rsidP="00EB3F7A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656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Расскажите им о себе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EB3F7A" w:rsidRPr="00F65694" w:rsidRDefault="00EB3F7A" w:rsidP="00EB3F7A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656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Формируйте у детей ясные представления о добре и зле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EB3F7A" w:rsidRPr="00F65694" w:rsidRDefault="00EB3F7A" w:rsidP="00EB3F7A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656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Рассказывайте им о вреде наркотиков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EB3F7A" w:rsidRPr="00F65694" w:rsidRDefault="00EB3F7A" w:rsidP="00EB3F7A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656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Помогайте им ставить перед собой конкретные цели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EB3F7A" w:rsidRPr="00F65694" w:rsidRDefault="00EB3F7A" w:rsidP="00EB3F7A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656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Будьте примером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EB3F7A" w:rsidRPr="00F65694" w:rsidRDefault="00EB3F7A" w:rsidP="00EB3F7A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656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Делайте что-нибудь вместе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EB3F7A" w:rsidRPr="00F65694" w:rsidRDefault="00EB3F7A" w:rsidP="00EB3F7A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656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Будьте с ними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EB3F7A" w:rsidRPr="003A507C" w:rsidRDefault="00EB3F7A" w:rsidP="00EB3F7A">
      <w:pPr>
        <w:shd w:val="clear" w:color="auto" w:fill="FFFFFF"/>
        <w:spacing w:before="120" w:after="12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A507C"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lang w:eastAsia="ru-RU"/>
        </w:rPr>
        <w:t>Основные правила воспитания личности, независимой от наркотиков</w:t>
      </w:r>
    </w:p>
    <w:p w:rsidR="00EB3F7A" w:rsidRPr="003A507C" w:rsidRDefault="00EB3F7A" w:rsidP="00EB3F7A">
      <w:pPr>
        <w:shd w:val="clear" w:color="auto" w:fill="FFFFFF"/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A507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Создавайте в своей семье атмосферу любви и доверия, чтобы ребенок мог обратиться к Вам за помощью.</w:t>
      </w:r>
    </w:p>
    <w:p w:rsidR="00EB3F7A" w:rsidRPr="003A507C" w:rsidRDefault="00EB3F7A" w:rsidP="00EB3F7A">
      <w:pPr>
        <w:shd w:val="clear" w:color="auto" w:fill="FFFFFF"/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A507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Содействуйте укреплению чувства самоуважения и адекватной самооценки у ребенка. Дети с адекватной самооценкой с меньшей вероятностью могут стать жертвами наркомании.</w:t>
      </w:r>
    </w:p>
    <w:p w:rsidR="00EB3F7A" w:rsidRPr="003A507C" w:rsidRDefault="00EB3F7A" w:rsidP="00EB3F7A">
      <w:pPr>
        <w:shd w:val="clear" w:color="auto" w:fill="FFFFFF"/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A507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Определите ясные и справедливые правила жизни, будьте последовательны в договоренностях. Противоречивые и несправедливые требования родителей часто приносят боль ребенку и подталкивают к поискам «обезболивания».</w:t>
      </w:r>
    </w:p>
    <w:p w:rsidR="00EB3F7A" w:rsidRPr="003A507C" w:rsidRDefault="00EB3F7A" w:rsidP="00EB3F7A">
      <w:pPr>
        <w:shd w:val="clear" w:color="auto" w:fill="FFFFFF"/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A507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Поддержка, похвала и конструктивная критика дают значительно больше, чем наказание или постоянные придирки. Наказания, несправедливые обвинения, упреки, оскорбления отталкивают от вас ребенка.</w:t>
      </w:r>
    </w:p>
    <w:p w:rsidR="00EB3F7A" w:rsidRPr="003A507C" w:rsidRDefault="00EB3F7A" w:rsidP="00EB3F7A">
      <w:pPr>
        <w:shd w:val="clear" w:color="auto" w:fill="FFFFFF"/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A507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Содействуйте инициативе, самостоятельности ребенка. Возлагайте на него посильную ответственность за поступки, жизнь и здоровье.</w:t>
      </w:r>
    </w:p>
    <w:p w:rsidR="00EB3F7A" w:rsidRDefault="00EB3F7A" w:rsidP="00EB3F7A">
      <w:pPr>
        <w:shd w:val="clear" w:color="auto" w:fill="FFFFFF"/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A507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Содействуйте разнообразию контактов и интересов ребенка (друзья, спортивные секции, общественные молодежные организации, хобби). Насыщенная жизнь, творческая деятельность ребенка позволит ему мечтать, общаться, радоваться своим успехам.</w:t>
      </w:r>
    </w:p>
    <w:p w:rsidR="00F22212" w:rsidRDefault="00EB3F7A"/>
    <w:sectPr w:rsidR="00F22212" w:rsidSect="00EB3F7A">
      <w:pgSz w:w="11906" w:h="16838"/>
      <w:pgMar w:top="709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E1BFB"/>
    <w:multiLevelType w:val="hybridMultilevel"/>
    <w:tmpl w:val="3DE85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17"/>
    <w:rsid w:val="00061809"/>
    <w:rsid w:val="00802E17"/>
    <w:rsid w:val="00A35E61"/>
    <w:rsid w:val="00EB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22DFA7"/>
  <w15:chartTrackingRefBased/>
  <w15:docId w15:val="{19807ED2-1D73-45EA-8B78-6331F856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F6AE2-4453-4270-BAA3-E4578D77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КГТА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vrs3</dc:creator>
  <cp:keywords/>
  <dc:description/>
  <cp:lastModifiedBy>vrs3</cp:lastModifiedBy>
  <cp:revision>2</cp:revision>
  <dcterms:created xsi:type="dcterms:W3CDTF">2024-02-22T07:44:00Z</dcterms:created>
  <dcterms:modified xsi:type="dcterms:W3CDTF">2024-02-22T07:53:00Z</dcterms:modified>
</cp:coreProperties>
</file>